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E0E2" w14:textId="77777777" w:rsidR="0088072E" w:rsidRPr="006A5550" w:rsidRDefault="0088072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71C4" w:rsidRPr="006A5550" w14:paraId="6BC433C2" w14:textId="77777777" w:rsidTr="575D2EE0">
        <w:trPr>
          <w:trHeight w:val="35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39DA579C" w14:textId="541CF9DA" w:rsidR="00B271C4" w:rsidRPr="006A5550" w:rsidRDefault="00560ED1" w:rsidP="002D30C2">
            <w:pPr>
              <w:tabs>
                <w:tab w:val="left" w:pos="41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</w:rPr>
              <w:t>EXPERIENTIAL ACTIVITIES, UP-FRONTS, AND DEBRIEFS</w:t>
            </w:r>
          </w:p>
        </w:tc>
      </w:tr>
      <w:tr w:rsidR="00B271C4" w:rsidRPr="006A5550" w14:paraId="1B4CC531" w14:textId="77777777" w:rsidTr="575D2EE0">
        <w:trPr>
          <w:trHeight w:val="35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F65C07" w14:textId="2BD5D26C" w:rsidR="00B271C4" w:rsidRPr="006A5550" w:rsidRDefault="00DC4634" w:rsidP="00560ED1">
            <w:pPr>
              <w:tabs>
                <w:tab w:val="left" w:pos="41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DUE DATE: </w:t>
            </w:r>
            <w:r w:rsidR="00560ED1">
              <w:rPr>
                <w:rFonts w:ascii="Arial" w:eastAsia="Arial" w:hAnsi="Arial" w:cs="Arial"/>
                <w:b/>
                <w:bCs/>
              </w:rPr>
              <w:t>Monday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 w:rsidR="00560ED1">
              <w:rPr>
                <w:rFonts w:ascii="Arial" w:eastAsia="Arial" w:hAnsi="Arial" w:cs="Arial"/>
                <w:b/>
                <w:bCs/>
              </w:rPr>
              <w:t>August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560ED1">
              <w:rPr>
                <w:rFonts w:ascii="Arial" w:eastAsia="Arial" w:hAnsi="Arial" w:cs="Arial"/>
                <w:b/>
                <w:bCs/>
              </w:rPr>
              <w:t>3</w:t>
            </w:r>
            <w:r w:rsidR="00560ED1" w:rsidRPr="00560ED1">
              <w:rPr>
                <w:rFonts w:ascii="Arial" w:eastAsia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bCs/>
              </w:rPr>
              <w:t xml:space="preserve"> EOD</w:t>
            </w:r>
          </w:p>
        </w:tc>
      </w:tr>
      <w:tr w:rsidR="000A22ED" w:rsidRPr="00DC4634" w14:paraId="791B1201" w14:textId="77777777" w:rsidTr="00DC4634">
        <w:trPr>
          <w:trHeight w:val="423"/>
        </w:trPr>
        <w:tc>
          <w:tcPr>
            <w:tcW w:w="107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2A75956" w14:textId="60D3D68B" w:rsidR="000A22ED" w:rsidRPr="00DC4634" w:rsidRDefault="000A22ED" w:rsidP="000A22ED">
            <w:pPr>
              <w:tabs>
                <w:tab w:val="left" w:pos="4185"/>
              </w:tabs>
              <w:rPr>
                <w:rFonts w:ascii="Arial" w:eastAsia="Arial" w:hAnsi="Arial" w:cs="Arial"/>
                <w:bCs/>
                <w:highlight w:val="yellow"/>
              </w:rPr>
            </w:pPr>
            <w:r w:rsidRPr="00DC4634">
              <w:rPr>
                <w:rFonts w:ascii="Arial" w:eastAsia="Arial" w:hAnsi="Arial" w:cs="Arial"/>
                <w:b/>
                <w:bCs/>
                <w:highlight w:val="yellow"/>
              </w:rPr>
              <w:t xml:space="preserve">PROF. FELLOW NAME: </w:t>
            </w:r>
          </w:p>
        </w:tc>
      </w:tr>
    </w:tbl>
    <w:p w14:paraId="7DFE84E5" w14:textId="77777777" w:rsidR="000A22ED" w:rsidRPr="006A5550" w:rsidRDefault="000A22ED" w:rsidP="000373E0">
      <w:pPr>
        <w:spacing w:after="0"/>
        <w:rPr>
          <w:rFonts w:ascii="Arial" w:hAnsi="Arial" w:cs="Arial"/>
          <w:b/>
        </w:rPr>
      </w:pPr>
    </w:p>
    <w:p w14:paraId="5AA16D87" w14:textId="69AE0331" w:rsidR="007C058E" w:rsidRDefault="00560ED1" w:rsidP="007C05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Now that you have established the learning objectives for your training module, you are ready to design the experiential activity, up-front, and debrief. </w:t>
      </w:r>
      <w:r w:rsidR="00C90DD4">
        <w:rPr>
          <w:rFonts w:ascii="Arial" w:hAnsi="Arial" w:cs="Arial"/>
        </w:rPr>
        <w:t xml:space="preserve">On Tuesday, you will learn how to package your module. Meanwhile, complete this activity to finish outlining your training.  </w:t>
      </w:r>
    </w:p>
    <w:p w14:paraId="1A111788" w14:textId="77777777" w:rsidR="005E28E7" w:rsidRDefault="005E28E7" w:rsidP="007C058E">
      <w:pPr>
        <w:spacing w:after="0"/>
        <w:rPr>
          <w:rFonts w:ascii="Arial" w:hAnsi="Arial" w:cs="Arial"/>
        </w:rPr>
      </w:pPr>
    </w:p>
    <w:p w14:paraId="1CC086F6" w14:textId="02B10F72" w:rsidR="005E28E7" w:rsidRDefault="005E28E7" w:rsidP="007C05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review the materials available to you on the </w:t>
      </w:r>
      <w:hyperlink r:id="rId8" w:anchor="gid=1496810796" w:history="1">
        <w:r w:rsidRPr="000A22ED">
          <w:rPr>
            <w:rStyle w:val="Hyperlink"/>
            <w:rFonts w:ascii="Arial" w:hAnsi="Arial" w:cs="Arial"/>
            <w:b/>
          </w:rPr>
          <w:t>Bookshelf</w:t>
        </w:r>
      </w:hyperlink>
      <w:r>
        <w:rPr>
          <w:rFonts w:ascii="Arial" w:hAnsi="Arial" w:cs="Arial"/>
        </w:rPr>
        <w:t xml:space="preserve"> to make sure you follow the structure, process, and theories </w:t>
      </w:r>
      <w:r w:rsidR="00560ED1">
        <w:rPr>
          <w:rFonts w:ascii="Arial" w:hAnsi="Arial" w:cs="Arial"/>
        </w:rPr>
        <w:t xml:space="preserve">Chelsey </w:t>
      </w:r>
      <w:proofErr w:type="spellStart"/>
      <w:r w:rsidR="00560ED1">
        <w:rPr>
          <w:rFonts w:ascii="Arial" w:hAnsi="Arial" w:cs="Arial"/>
        </w:rPr>
        <w:t>Wininger</w:t>
      </w:r>
      <w:proofErr w:type="spellEnd"/>
      <w:r>
        <w:rPr>
          <w:rFonts w:ascii="Arial" w:hAnsi="Arial" w:cs="Arial"/>
        </w:rPr>
        <w:t xml:space="preserve"> presented in class. </w:t>
      </w:r>
    </w:p>
    <w:p w14:paraId="6FB8049C" w14:textId="77777777" w:rsidR="007C058E" w:rsidRDefault="007C058E" w:rsidP="007C058E">
      <w:pPr>
        <w:spacing w:after="0"/>
        <w:rPr>
          <w:rFonts w:ascii="Arial" w:hAnsi="Arial" w:cs="Arial"/>
        </w:rPr>
      </w:pPr>
    </w:p>
    <w:p w14:paraId="58D8BFA1" w14:textId="57626862" w:rsidR="007C058E" w:rsidRDefault="00F76A7A" w:rsidP="007C058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Submit your completed</w:t>
      </w:r>
      <w:r w:rsidR="007C058E">
        <w:rPr>
          <w:rFonts w:ascii="Arial" w:hAnsi="Arial" w:cs="Arial"/>
          <w:b/>
        </w:rPr>
        <w:t xml:space="preserve"> assignment</w:t>
      </w:r>
      <w:r w:rsidR="007C058E" w:rsidRPr="007C058E">
        <w:rPr>
          <w:rFonts w:ascii="Arial" w:hAnsi="Arial" w:cs="Arial"/>
          <w:b/>
        </w:rPr>
        <w:t xml:space="preserve"> to </w:t>
      </w:r>
      <w:hyperlink r:id="rId9" w:history="1">
        <w:r w:rsidR="007C058E" w:rsidRPr="007C058E">
          <w:rPr>
            <w:rStyle w:val="Hyperlink"/>
            <w:rFonts w:ascii="Arial" w:hAnsi="Arial" w:cs="Arial"/>
            <w:b/>
          </w:rPr>
          <w:t>Fellows@BarackObama.com</w:t>
        </w:r>
      </w:hyperlink>
      <w:r w:rsidR="007C058E" w:rsidRPr="007C058E">
        <w:rPr>
          <w:rFonts w:ascii="Arial" w:hAnsi="Arial" w:cs="Arial"/>
          <w:b/>
        </w:rPr>
        <w:t xml:space="preserve"> by </w:t>
      </w:r>
      <w:r w:rsidR="00560ED1">
        <w:rPr>
          <w:rFonts w:ascii="Arial" w:hAnsi="Arial" w:cs="Arial"/>
          <w:b/>
        </w:rPr>
        <w:t>Monday</w:t>
      </w:r>
      <w:r w:rsidR="007C058E" w:rsidRPr="007C058E">
        <w:rPr>
          <w:rFonts w:ascii="Arial" w:hAnsi="Arial" w:cs="Arial"/>
          <w:b/>
        </w:rPr>
        <w:t xml:space="preserve">, </w:t>
      </w:r>
      <w:r w:rsidR="00560ED1">
        <w:rPr>
          <w:rFonts w:ascii="Arial" w:hAnsi="Arial" w:cs="Arial"/>
          <w:b/>
        </w:rPr>
        <w:t>August 3</w:t>
      </w:r>
      <w:r w:rsidR="00560ED1" w:rsidRPr="00560ED1">
        <w:rPr>
          <w:rFonts w:ascii="Arial" w:hAnsi="Arial" w:cs="Arial"/>
          <w:b/>
          <w:vertAlign w:val="superscript"/>
        </w:rPr>
        <w:t>rd</w:t>
      </w:r>
      <w:r w:rsidR="007C058E" w:rsidRPr="007C058E">
        <w:rPr>
          <w:rFonts w:ascii="Arial" w:hAnsi="Arial" w:cs="Arial"/>
          <w:b/>
        </w:rPr>
        <w:t xml:space="preserve"> EOD</w:t>
      </w:r>
      <w:r w:rsidR="00560ED1">
        <w:rPr>
          <w:rFonts w:ascii="Arial" w:hAnsi="Arial" w:cs="Arial"/>
          <w:b/>
        </w:rPr>
        <w:t>.</w:t>
      </w:r>
    </w:p>
    <w:p w14:paraId="3C4B3765" w14:textId="77777777" w:rsidR="007C058E" w:rsidRDefault="007C058E" w:rsidP="007C058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C058E" w14:paraId="3A1613E3" w14:textId="77777777" w:rsidTr="000A22ED">
        <w:tc>
          <w:tcPr>
            <w:tcW w:w="11016" w:type="dxa"/>
            <w:shd w:val="clear" w:color="auto" w:fill="FFE599" w:themeFill="accent4" w:themeFillTint="66"/>
          </w:tcPr>
          <w:p w14:paraId="30C614BB" w14:textId="690C84DA" w:rsidR="007C058E" w:rsidRDefault="005E28E7" w:rsidP="00560ED1">
            <w:pPr>
              <w:tabs>
                <w:tab w:val="center" w:pos="5400"/>
                <w:tab w:val="left" w:pos="75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560ED1">
              <w:rPr>
                <w:rFonts w:ascii="Arial" w:hAnsi="Arial" w:cs="Arial"/>
                <w:b/>
              </w:rPr>
              <w:t>LEARNING OBJECTIVES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7C058E" w14:paraId="060A2085" w14:textId="77777777" w:rsidTr="00560ED1">
        <w:trPr>
          <w:trHeight w:val="404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7C05D004" w14:textId="76A1DA9F" w:rsidR="005E28E7" w:rsidRPr="007C058E" w:rsidRDefault="00560ED1" w:rsidP="00F76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your training modules learning objectives.</w:t>
            </w:r>
            <w:r w:rsidR="005E28E7">
              <w:rPr>
                <w:rFonts w:ascii="Arial" w:hAnsi="Arial" w:cs="Arial"/>
              </w:rPr>
              <w:t xml:space="preserve">  </w:t>
            </w:r>
          </w:p>
        </w:tc>
      </w:tr>
      <w:tr w:rsidR="005E28E7" w14:paraId="5EBE3738" w14:textId="77777777" w:rsidTr="00F02F2B">
        <w:trPr>
          <w:trHeight w:val="710"/>
        </w:trPr>
        <w:tc>
          <w:tcPr>
            <w:tcW w:w="11016" w:type="dxa"/>
            <w:shd w:val="clear" w:color="auto" w:fill="FFFFFF" w:themeFill="background1"/>
            <w:vAlign w:val="center"/>
          </w:tcPr>
          <w:p w14:paraId="6E3ABEFF" w14:textId="4A8ACD1E" w:rsidR="005E28E7" w:rsidRPr="005E28E7" w:rsidRDefault="00F02F2B" w:rsidP="00F02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Knowledge: </w:t>
            </w:r>
          </w:p>
        </w:tc>
      </w:tr>
      <w:tr w:rsidR="005E28E7" w14:paraId="34862B03" w14:textId="77777777" w:rsidTr="00F02F2B">
        <w:trPr>
          <w:trHeight w:val="737"/>
        </w:trPr>
        <w:tc>
          <w:tcPr>
            <w:tcW w:w="11016" w:type="dxa"/>
            <w:vAlign w:val="center"/>
          </w:tcPr>
          <w:p w14:paraId="2FCA3898" w14:textId="602FA50B" w:rsidR="005E28E7" w:rsidRPr="005E28E7" w:rsidRDefault="00F02F2B" w:rsidP="00F02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Skill: </w:t>
            </w:r>
            <w:r w:rsidR="005E28E7">
              <w:rPr>
                <w:rFonts w:ascii="Arial" w:hAnsi="Arial" w:cs="Arial"/>
              </w:rPr>
              <w:tab/>
            </w:r>
          </w:p>
        </w:tc>
      </w:tr>
      <w:tr w:rsidR="005E28E7" w14:paraId="1E510312" w14:textId="77777777" w:rsidTr="00F02F2B">
        <w:trPr>
          <w:trHeight w:val="683"/>
        </w:trPr>
        <w:tc>
          <w:tcPr>
            <w:tcW w:w="11016" w:type="dxa"/>
            <w:shd w:val="clear" w:color="auto" w:fill="FFFFFF" w:themeFill="background1"/>
            <w:vAlign w:val="center"/>
          </w:tcPr>
          <w:p w14:paraId="4918558F" w14:textId="756FE1A0" w:rsidR="005E28E7" w:rsidRPr="005E28E7" w:rsidRDefault="00F02F2B" w:rsidP="00F02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Attitude:</w:t>
            </w:r>
          </w:p>
        </w:tc>
      </w:tr>
    </w:tbl>
    <w:p w14:paraId="5BCD3683" w14:textId="0FB38044" w:rsidR="007C058E" w:rsidRDefault="007C058E" w:rsidP="007C058E">
      <w:pPr>
        <w:spacing w:after="0"/>
        <w:rPr>
          <w:rFonts w:ascii="Arial" w:hAnsi="Arial" w:cs="Arial"/>
          <w:b/>
        </w:rPr>
      </w:pPr>
      <w:r w:rsidRPr="007C058E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2F2B" w14:paraId="593B2E5B" w14:textId="77777777" w:rsidTr="00F02F2B">
        <w:tc>
          <w:tcPr>
            <w:tcW w:w="11016" w:type="dxa"/>
            <w:shd w:val="clear" w:color="auto" w:fill="FFE599" w:themeFill="accent4" w:themeFillTint="66"/>
          </w:tcPr>
          <w:p w14:paraId="28D6F329" w14:textId="77777777" w:rsidR="00F02F2B" w:rsidRDefault="00F02F2B" w:rsidP="00F02F2B">
            <w:pPr>
              <w:tabs>
                <w:tab w:val="center" w:pos="5400"/>
                <w:tab w:val="left" w:pos="75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KEY TAKEAWAYS 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F02F2B" w14:paraId="754D0B98" w14:textId="77777777" w:rsidTr="00F02F2B">
        <w:trPr>
          <w:trHeight w:val="440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4E6E3751" w14:textId="45D82640" w:rsidR="00F02F2B" w:rsidRPr="000A22ED" w:rsidRDefault="00F02F2B" w:rsidP="00F02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your key takeaways. </w:t>
            </w:r>
          </w:p>
        </w:tc>
      </w:tr>
      <w:tr w:rsidR="00F02F2B" w14:paraId="7440660D" w14:textId="77777777" w:rsidTr="00F02F2B">
        <w:trPr>
          <w:trHeight w:val="890"/>
        </w:trPr>
        <w:tc>
          <w:tcPr>
            <w:tcW w:w="11016" w:type="dxa"/>
          </w:tcPr>
          <w:p w14:paraId="27C2B903" w14:textId="77777777" w:rsidR="00F02F2B" w:rsidRPr="000A22ED" w:rsidRDefault="00F02F2B" w:rsidP="00F02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</w:tr>
      <w:tr w:rsidR="00F02F2B" w14:paraId="753CE98F" w14:textId="77777777" w:rsidTr="00F02F2B">
        <w:trPr>
          <w:trHeight w:val="899"/>
        </w:trPr>
        <w:tc>
          <w:tcPr>
            <w:tcW w:w="11016" w:type="dxa"/>
          </w:tcPr>
          <w:p w14:paraId="6598093D" w14:textId="77777777" w:rsidR="00F02F2B" w:rsidRDefault="00F02F2B" w:rsidP="00F02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  <w:p w14:paraId="14A76791" w14:textId="77777777" w:rsidR="00F02F2B" w:rsidRPr="005E28E7" w:rsidRDefault="00F02F2B" w:rsidP="00F02F2B">
            <w:pPr>
              <w:tabs>
                <w:tab w:val="left" w:pos="38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F02F2B" w14:paraId="6C426D9F" w14:textId="77777777" w:rsidTr="00F02F2B">
        <w:trPr>
          <w:trHeight w:val="899"/>
        </w:trPr>
        <w:tc>
          <w:tcPr>
            <w:tcW w:w="11016" w:type="dxa"/>
          </w:tcPr>
          <w:p w14:paraId="3CD90285" w14:textId="77777777" w:rsidR="00F02F2B" w:rsidRDefault="00F02F2B" w:rsidP="00F02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</w:tr>
    </w:tbl>
    <w:p w14:paraId="4B746DA3" w14:textId="77777777" w:rsidR="00F02F2B" w:rsidRPr="006A5550" w:rsidRDefault="00F02F2B" w:rsidP="00F02F2B">
      <w:pPr>
        <w:spacing w:after="0"/>
        <w:rPr>
          <w:rFonts w:ascii="Arial" w:hAnsi="Arial" w:cs="Arial"/>
        </w:rPr>
      </w:pPr>
    </w:p>
    <w:p w14:paraId="4C9EF03D" w14:textId="77777777" w:rsidR="00F02F2B" w:rsidRPr="006A5550" w:rsidRDefault="00F02F2B" w:rsidP="00F02F2B">
      <w:pPr>
        <w:spacing w:after="0"/>
        <w:rPr>
          <w:rFonts w:ascii="Arial" w:hAnsi="Arial" w:cs="Arial"/>
        </w:rPr>
      </w:pPr>
    </w:p>
    <w:p w14:paraId="1F15F7FA" w14:textId="77777777" w:rsidR="00F02F2B" w:rsidRDefault="00F02F2B" w:rsidP="007C058E">
      <w:pPr>
        <w:spacing w:after="0"/>
        <w:rPr>
          <w:rFonts w:ascii="Arial" w:hAnsi="Arial" w:cs="Arial"/>
          <w:b/>
        </w:rPr>
      </w:pPr>
    </w:p>
    <w:p w14:paraId="7FEB7087" w14:textId="77777777" w:rsidR="000A22ED" w:rsidRDefault="000A22ED" w:rsidP="007C058E">
      <w:pPr>
        <w:spacing w:after="0"/>
        <w:rPr>
          <w:rFonts w:ascii="Arial" w:hAnsi="Arial" w:cs="Arial"/>
          <w:b/>
        </w:rPr>
      </w:pPr>
    </w:p>
    <w:p w14:paraId="0648F7FD" w14:textId="77777777" w:rsidR="000A22ED" w:rsidRDefault="000A22ED" w:rsidP="007C058E">
      <w:pPr>
        <w:spacing w:after="0"/>
        <w:rPr>
          <w:rFonts w:ascii="Arial" w:hAnsi="Arial" w:cs="Arial"/>
          <w:b/>
        </w:rPr>
      </w:pPr>
    </w:p>
    <w:p w14:paraId="39FB47CB" w14:textId="0AA493D6" w:rsidR="000A22ED" w:rsidRDefault="000A22ED" w:rsidP="00F02F2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A22ED" w14:paraId="39518F7E" w14:textId="77777777" w:rsidTr="00560ED1">
        <w:tc>
          <w:tcPr>
            <w:tcW w:w="11016" w:type="dxa"/>
            <w:shd w:val="clear" w:color="auto" w:fill="FFE599" w:themeFill="accent4" w:themeFillTint="66"/>
          </w:tcPr>
          <w:p w14:paraId="68845F86" w14:textId="262A6AFA" w:rsidR="000A22ED" w:rsidRDefault="000A22ED" w:rsidP="00F02F2B">
            <w:pPr>
              <w:tabs>
                <w:tab w:val="center" w:pos="5400"/>
                <w:tab w:val="left" w:pos="75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F02F2B">
              <w:rPr>
                <w:rFonts w:ascii="Arial" w:hAnsi="Arial" w:cs="Arial"/>
                <w:b/>
              </w:rPr>
              <w:t>EXPERIENTIAL ACTIVITY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0A22ED" w14:paraId="10D65391" w14:textId="77777777" w:rsidTr="00F02F2B">
        <w:trPr>
          <w:trHeight w:val="2024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08FA9943" w14:textId="4FE39A94" w:rsidR="000A22ED" w:rsidRPr="007C058E" w:rsidRDefault="00F02F2B" w:rsidP="002F6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Adults learn by doing. Design an experiential activity that aligns with the learning objectives of your training, particularly your skill goal. For instance, if your skill goal is: be able to lead a one-on-one meeting using a one-on-one agenda, your experiential activity would then be a role-play using the one-on-one agenda. Keep in mind that effective experiential activities allow learners to </w:t>
            </w:r>
            <w:r w:rsidR="002F6CC4">
              <w:rPr>
                <w:rFonts w:ascii="Arial" w:hAnsi="Arial" w:cs="Arial"/>
              </w:rPr>
              <w:t>engage on a perceivable outcome on which the trainer can provide feedback</w:t>
            </w:r>
            <w:r>
              <w:rPr>
                <w:rFonts w:ascii="Arial" w:hAnsi="Arial" w:cs="Arial"/>
              </w:rPr>
              <w:t xml:space="preserve">. So, role-playing a one-on-one meeting allows the trainer to watch and listen and hence provide active feedback. </w:t>
            </w:r>
            <w:r w:rsidR="002F6CC4">
              <w:rPr>
                <w:rFonts w:ascii="Arial" w:hAnsi="Arial" w:cs="Arial"/>
              </w:rPr>
              <w:t xml:space="preserve">But silently reflecting or reading does not allow the trainer to provide feedback. </w:t>
            </w:r>
          </w:p>
        </w:tc>
      </w:tr>
      <w:tr w:rsidR="000A22ED" w14:paraId="76EF02E0" w14:textId="77777777" w:rsidTr="002F6CC4">
        <w:trPr>
          <w:trHeight w:val="2501"/>
        </w:trPr>
        <w:tc>
          <w:tcPr>
            <w:tcW w:w="11016" w:type="dxa"/>
          </w:tcPr>
          <w:p w14:paraId="0950AC4F" w14:textId="79C0CACF" w:rsidR="000A22ED" w:rsidRPr="002F6CC4" w:rsidRDefault="00F02F2B" w:rsidP="00560ED1">
            <w:pPr>
              <w:rPr>
                <w:rFonts w:ascii="Arial" w:hAnsi="Arial" w:cs="Arial"/>
                <w:b/>
              </w:rPr>
            </w:pPr>
            <w:r w:rsidRPr="002F6CC4">
              <w:rPr>
                <w:rFonts w:ascii="Arial" w:hAnsi="Arial" w:cs="Arial"/>
                <w:b/>
              </w:rPr>
              <w:t xml:space="preserve">Describe your experiential activity: </w:t>
            </w:r>
          </w:p>
        </w:tc>
      </w:tr>
      <w:tr w:rsidR="000A22ED" w14:paraId="35C8D930" w14:textId="77777777" w:rsidTr="002F6CC4">
        <w:trPr>
          <w:trHeight w:val="2879"/>
        </w:trPr>
        <w:tc>
          <w:tcPr>
            <w:tcW w:w="11016" w:type="dxa"/>
          </w:tcPr>
          <w:p w14:paraId="07AA794D" w14:textId="409E5891" w:rsidR="000A22ED" w:rsidRPr="002F6CC4" w:rsidRDefault="00F02F2B" w:rsidP="00560ED1">
            <w:pPr>
              <w:rPr>
                <w:rFonts w:ascii="Arial" w:hAnsi="Arial" w:cs="Arial"/>
                <w:b/>
              </w:rPr>
            </w:pPr>
            <w:r w:rsidRPr="002F6CC4">
              <w:rPr>
                <w:rFonts w:ascii="Arial" w:hAnsi="Arial" w:cs="Arial"/>
                <w:b/>
              </w:rPr>
              <w:t>How does this activity align to your learning objectives?</w:t>
            </w:r>
          </w:p>
          <w:p w14:paraId="31FC43FC" w14:textId="77777777" w:rsidR="000A22ED" w:rsidRPr="005E28E7" w:rsidRDefault="000A22ED" w:rsidP="00560ED1">
            <w:pPr>
              <w:tabs>
                <w:tab w:val="left" w:pos="38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0A22ED" w14:paraId="038C0552" w14:textId="77777777" w:rsidTr="002F6CC4">
        <w:trPr>
          <w:trHeight w:val="2780"/>
        </w:trPr>
        <w:tc>
          <w:tcPr>
            <w:tcW w:w="11016" w:type="dxa"/>
          </w:tcPr>
          <w:p w14:paraId="466AA014" w14:textId="20823221" w:rsidR="000A22ED" w:rsidRPr="002F6CC4" w:rsidRDefault="002F6CC4" w:rsidP="00560ED1">
            <w:pPr>
              <w:rPr>
                <w:rFonts w:ascii="Arial" w:hAnsi="Arial" w:cs="Arial"/>
                <w:b/>
              </w:rPr>
            </w:pPr>
            <w:r w:rsidRPr="002F6CC4">
              <w:rPr>
                <w:rFonts w:ascii="Arial" w:hAnsi="Arial" w:cs="Arial"/>
                <w:b/>
              </w:rPr>
              <w:t>What is the perceivable outcome on which you, th</w:t>
            </w:r>
            <w:r>
              <w:rPr>
                <w:rFonts w:ascii="Arial" w:hAnsi="Arial" w:cs="Arial"/>
                <w:b/>
              </w:rPr>
              <w:t>e trainer, can provide feedback?</w:t>
            </w:r>
          </w:p>
        </w:tc>
      </w:tr>
    </w:tbl>
    <w:p w14:paraId="77FE0EA2" w14:textId="77777777" w:rsidR="000A22ED" w:rsidRPr="007C058E" w:rsidRDefault="000A22ED" w:rsidP="007C058E">
      <w:pPr>
        <w:spacing w:after="0"/>
        <w:rPr>
          <w:rFonts w:ascii="Arial" w:hAnsi="Arial" w:cs="Arial"/>
          <w:b/>
        </w:rPr>
      </w:pPr>
    </w:p>
    <w:p w14:paraId="45A01FC5" w14:textId="77777777" w:rsidR="0056415B" w:rsidRDefault="0056415B" w:rsidP="00D336FB">
      <w:pPr>
        <w:spacing w:after="0"/>
        <w:rPr>
          <w:rFonts w:ascii="Arial" w:hAnsi="Arial" w:cs="Arial"/>
        </w:rPr>
      </w:pPr>
    </w:p>
    <w:p w14:paraId="1F6A2FEF" w14:textId="77777777" w:rsidR="002F6CC4" w:rsidRDefault="002F6CC4" w:rsidP="00D336FB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7BDAEC1" w14:textId="77777777" w:rsidR="002F6CC4" w:rsidRDefault="002F6CC4" w:rsidP="00D336FB">
      <w:pPr>
        <w:spacing w:after="0"/>
        <w:rPr>
          <w:rFonts w:ascii="Arial" w:hAnsi="Arial" w:cs="Arial"/>
        </w:rPr>
      </w:pPr>
    </w:p>
    <w:p w14:paraId="52E5EE2A" w14:textId="77777777" w:rsidR="002F6CC4" w:rsidRDefault="002F6CC4" w:rsidP="00D336FB">
      <w:pPr>
        <w:spacing w:after="0"/>
        <w:rPr>
          <w:rFonts w:ascii="Arial" w:hAnsi="Arial" w:cs="Arial"/>
        </w:rPr>
      </w:pPr>
    </w:p>
    <w:p w14:paraId="59EEA91B" w14:textId="77777777" w:rsidR="002F6CC4" w:rsidRDefault="002F6CC4" w:rsidP="00D336F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F6CC4" w14:paraId="6B5B6101" w14:textId="77777777" w:rsidTr="002F6CC4">
        <w:tc>
          <w:tcPr>
            <w:tcW w:w="11016" w:type="dxa"/>
            <w:shd w:val="clear" w:color="auto" w:fill="FFE599" w:themeFill="accent4" w:themeFillTint="66"/>
          </w:tcPr>
          <w:p w14:paraId="5CC4220E" w14:textId="45548B8B" w:rsidR="002F6CC4" w:rsidRDefault="002F6CC4" w:rsidP="002F6CC4">
            <w:pPr>
              <w:tabs>
                <w:tab w:val="center" w:pos="5400"/>
                <w:tab w:val="left" w:pos="75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UP-FRONT INFORMATION 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2F6CC4" w:rsidRPr="007C058E" w14:paraId="7FD8C6CD" w14:textId="77777777" w:rsidTr="002F6CC4">
        <w:trPr>
          <w:trHeight w:val="1187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2BA54F1D" w14:textId="188909A6" w:rsidR="002F6CC4" w:rsidRPr="007C058E" w:rsidRDefault="002F6CC4" w:rsidP="002F6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Up-front content prepares adult learners to complete the experiential activity. However, since the real learning happens during the 60% experiential, your up-front should only provide just enough information to complete the activity. Follow the up-front structure to design your training’s up-front. </w:t>
            </w:r>
          </w:p>
        </w:tc>
      </w:tr>
      <w:tr w:rsidR="002F6CC4" w:rsidRPr="000A22ED" w14:paraId="1ADFC203" w14:textId="77777777" w:rsidTr="00937C78">
        <w:trPr>
          <w:trHeight w:val="260"/>
        </w:trPr>
        <w:tc>
          <w:tcPr>
            <w:tcW w:w="11016" w:type="dxa"/>
          </w:tcPr>
          <w:p w14:paraId="3A4F9A50" w14:textId="220F03B4" w:rsidR="002F6CC4" w:rsidRPr="00937C78" w:rsidRDefault="002F6CC4" w:rsidP="002F6CC4">
            <w:pPr>
              <w:rPr>
                <w:rFonts w:ascii="Arial" w:hAnsi="Arial" w:cs="Arial"/>
                <w:b/>
              </w:rPr>
            </w:pPr>
            <w:r w:rsidRPr="002F6CC4">
              <w:rPr>
                <w:rFonts w:ascii="Arial" w:hAnsi="Arial" w:cs="Arial"/>
                <w:b/>
              </w:rPr>
              <w:t>What is the problem your training will solve?</w:t>
            </w:r>
          </w:p>
        </w:tc>
      </w:tr>
      <w:tr w:rsidR="00937C78" w:rsidRPr="000A22ED" w14:paraId="36366E58" w14:textId="77777777" w:rsidTr="00937C78">
        <w:trPr>
          <w:trHeight w:val="1430"/>
        </w:trPr>
        <w:tc>
          <w:tcPr>
            <w:tcW w:w="11016" w:type="dxa"/>
          </w:tcPr>
          <w:p w14:paraId="7E73A964" w14:textId="77777777" w:rsidR="00937C78" w:rsidRPr="002F6CC4" w:rsidRDefault="00937C78" w:rsidP="002F6CC4">
            <w:pPr>
              <w:rPr>
                <w:rFonts w:ascii="Arial" w:hAnsi="Arial" w:cs="Arial"/>
                <w:b/>
              </w:rPr>
            </w:pPr>
          </w:p>
        </w:tc>
      </w:tr>
      <w:tr w:rsidR="002F6CC4" w:rsidRPr="005E28E7" w14:paraId="6C78CD74" w14:textId="77777777" w:rsidTr="00937C78">
        <w:trPr>
          <w:trHeight w:val="1880"/>
        </w:trPr>
        <w:tc>
          <w:tcPr>
            <w:tcW w:w="11016" w:type="dxa"/>
          </w:tcPr>
          <w:p w14:paraId="074A7ECE" w14:textId="79B1EED3" w:rsidR="002F6CC4" w:rsidRPr="00937C78" w:rsidRDefault="002F6CC4" w:rsidP="00937C78">
            <w:pPr>
              <w:rPr>
                <w:rFonts w:ascii="Arial" w:hAnsi="Arial" w:cs="Arial"/>
                <w:b/>
              </w:rPr>
            </w:pPr>
            <w:r w:rsidRPr="002F6CC4">
              <w:rPr>
                <w:rFonts w:ascii="Arial" w:hAnsi="Arial" w:cs="Arial"/>
                <w:b/>
              </w:rPr>
              <w:t xml:space="preserve">What is the </w:t>
            </w:r>
            <w:r w:rsidR="00C90DD4">
              <w:rPr>
                <w:rFonts w:ascii="Arial" w:hAnsi="Arial" w:cs="Arial"/>
                <w:b/>
              </w:rPr>
              <w:t xml:space="preserve">flushed out </w:t>
            </w:r>
            <w:r w:rsidRPr="002F6CC4">
              <w:rPr>
                <w:rFonts w:ascii="Arial" w:hAnsi="Arial" w:cs="Arial"/>
                <w:b/>
              </w:rPr>
              <w:t xml:space="preserve">solution to the problem? </w:t>
            </w:r>
            <w:r w:rsidR="00C90DD4">
              <w:rPr>
                <w:rFonts w:ascii="Arial" w:hAnsi="Arial" w:cs="Arial"/>
                <w:b/>
              </w:rPr>
              <w:t xml:space="preserve">We know the solution to the problem is the skill we are going to train on during the experiential activity.  We need to present the structure, steps, and/or knowledge they will need to complete the activity. </w:t>
            </w:r>
            <w:r w:rsidRPr="002F6CC4">
              <w:rPr>
                <w:rFonts w:ascii="Arial" w:hAnsi="Arial" w:cs="Arial"/>
                <w:b/>
              </w:rPr>
              <w:t>For instance, if my training seeks to solve this problem: FO’s do not know how to make an effective volunteer a</w:t>
            </w:r>
            <w:r w:rsidR="00C90DD4">
              <w:rPr>
                <w:rFonts w:ascii="Arial" w:hAnsi="Arial" w:cs="Arial"/>
                <w:b/>
              </w:rPr>
              <w:t>sk, then my solution is: use a hard ask, which follows this structure (then insert the hard ask steps they need to know, which sets them up to practice the steps during the experiential activity).</w:t>
            </w:r>
            <w:r w:rsidRPr="002F6CC4">
              <w:rPr>
                <w:rFonts w:ascii="Arial" w:hAnsi="Arial" w:cs="Arial"/>
                <w:b/>
              </w:rPr>
              <w:t xml:space="preserve"> Let your experiential activity dictate your solution to the problem. </w:t>
            </w:r>
          </w:p>
          <w:p w14:paraId="6CE6C74D" w14:textId="3DC9F1B5" w:rsidR="002F6CC4" w:rsidRPr="002F6CC4" w:rsidRDefault="002F6CC4" w:rsidP="002F6CC4">
            <w:pPr>
              <w:tabs>
                <w:tab w:val="left" w:pos="3809"/>
              </w:tabs>
              <w:rPr>
                <w:rFonts w:ascii="Arial" w:hAnsi="Arial" w:cs="Arial"/>
                <w:b/>
              </w:rPr>
            </w:pPr>
          </w:p>
        </w:tc>
      </w:tr>
      <w:tr w:rsidR="00937C78" w:rsidRPr="005E28E7" w14:paraId="39547FA7" w14:textId="77777777" w:rsidTr="00937C78">
        <w:trPr>
          <w:trHeight w:val="1655"/>
        </w:trPr>
        <w:tc>
          <w:tcPr>
            <w:tcW w:w="11016" w:type="dxa"/>
          </w:tcPr>
          <w:p w14:paraId="6D00233B" w14:textId="77777777" w:rsidR="00937C78" w:rsidRPr="002F6CC4" w:rsidRDefault="00937C78" w:rsidP="002F6CC4">
            <w:pPr>
              <w:rPr>
                <w:rFonts w:ascii="Arial" w:hAnsi="Arial" w:cs="Arial"/>
                <w:b/>
              </w:rPr>
            </w:pPr>
          </w:p>
        </w:tc>
      </w:tr>
      <w:tr w:rsidR="002F6CC4" w:rsidRPr="005E28E7" w14:paraId="2A566A3C" w14:textId="77777777" w:rsidTr="00937C78">
        <w:trPr>
          <w:trHeight w:val="611"/>
        </w:trPr>
        <w:tc>
          <w:tcPr>
            <w:tcW w:w="11016" w:type="dxa"/>
          </w:tcPr>
          <w:p w14:paraId="29332670" w14:textId="66F67107" w:rsidR="002F6CC4" w:rsidRPr="002F6CC4" w:rsidRDefault="002F6CC4" w:rsidP="002F6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Provide an example of your solution. For instance, if your solution is using the Hard Ask, role-play a Hard Ask for your learners.</w:t>
            </w:r>
            <w:r w:rsidR="00937C78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37C78" w:rsidRPr="005E28E7" w14:paraId="374A24EB" w14:textId="77777777" w:rsidTr="00937C78">
        <w:trPr>
          <w:trHeight w:val="1520"/>
        </w:trPr>
        <w:tc>
          <w:tcPr>
            <w:tcW w:w="11016" w:type="dxa"/>
          </w:tcPr>
          <w:p w14:paraId="13441E46" w14:textId="77777777" w:rsidR="00937C78" w:rsidRDefault="00937C78" w:rsidP="002F6CC4">
            <w:pPr>
              <w:rPr>
                <w:rFonts w:ascii="Arial" w:hAnsi="Arial" w:cs="Arial"/>
                <w:b/>
              </w:rPr>
            </w:pPr>
          </w:p>
        </w:tc>
      </w:tr>
      <w:tr w:rsidR="002F6CC4" w:rsidRPr="005E28E7" w14:paraId="331156A9" w14:textId="77777777" w:rsidTr="00937C78">
        <w:trPr>
          <w:trHeight w:val="1430"/>
        </w:trPr>
        <w:tc>
          <w:tcPr>
            <w:tcW w:w="11016" w:type="dxa"/>
          </w:tcPr>
          <w:p w14:paraId="76CD0A4E" w14:textId="38C73B6E" w:rsidR="002F6CC4" w:rsidRPr="002F6CC4" w:rsidRDefault="002F6CC4" w:rsidP="002F6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Provide an Illustration of your solution. Illustrations can be images, graphs, or metaphors that further explain why your solution is effective. For instance, </w:t>
            </w:r>
            <w:proofErr w:type="spellStart"/>
            <w:r>
              <w:rPr>
                <w:rFonts w:ascii="Arial" w:hAnsi="Arial" w:cs="Arial"/>
                <w:b/>
              </w:rPr>
              <w:t>your</w:t>
            </w:r>
            <w:proofErr w:type="spellEnd"/>
            <w:r>
              <w:rPr>
                <w:rFonts w:ascii="Arial" w:hAnsi="Arial" w:cs="Arial"/>
                <w:b/>
              </w:rPr>
              <w:t xml:space="preserve"> can show a metaphor illustrating what happens when an FO does not follow the Hard Ask – “It is like asking someone to go on a date with you without explaining what’s in it for them.”</w:t>
            </w:r>
            <w:r w:rsidR="00937C78">
              <w:rPr>
                <w:rFonts w:ascii="Arial" w:hAnsi="Arial" w:cs="Arial"/>
                <w:b/>
              </w:rPr>
              <w:t xml:space="preserve">  This drives home why the skill you’re training on is important.  </w:t>
            </w:r>
          </w:p>
        </w:tc>
      </w:tr>
      <w:tr w:rsidR="00937C78" w:rsidRPr="005E28E7" w14:paraId="767B840C" w14:textId="77777777" w:rsidTr="00937C78">
        <w:trPr>
          <w:trHeight w:val="1430"/>
        </w:trPr>
        <w:tc>
          <w:tcPr>
            <w:tcW w:w="11016" w:type="dxa"/>
          </w:tcPr>
          <w:p w14:paraId="1E712A96" w14:textId="77777777" w:rsidR="00937C78" w:rsidRDefault="00937C78" w:rsidP="002F6CC4">
            <w:pPr>
              <w:rPr>
                <w:rFonts w:ascii="Arial" w:hAnsi="Arial" w:cs="Arial"/>
                <w:b/>
              </w:rPr>
            </w:pPr>
          </w:p>
        </w:tc>
      </w:tr>
    </w:tbl>
    <w:p w14:paraId="33DA6792" w14:textId="77777777" w:rsidR="002F6CC4" w:rsidRDefault="002F6CC4" w:rsidP="00D336FB">
      <w:pPr>
        <w:spacing w:after="0"/>
        <w:rPr>
          <w:rFonts w:ascii="Arial" w:hAnsi="Arial" w:cs="Arial"/>
        </w:rPr>
      </w:pPr>
    </w:p>
    <w:p w14:paraId="206CD730" w14:textId="77777777" w:rsidR="002F6CC4" w:rsidRDefault="002F6CC4" w:rsidP="00D336F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F6CC4" w14:paraId="03E40364" w14:textId="77777777" w:rsidTr="002F6CC4">
        <w:tc>
          <w:tcPr>
            <w:tcW w:w="11016" w:type="dxa"/>
            <w:shd w:val="clear" w:color="auto" w:fill="FFE599" w:themeFill="accent4" w:themeFillTint="66"/>
          </w:tcPr>
          <w:p w14:paraId="1FE734DF" w14:textId="4B9E329A" w:rsidR="002F6CC4" w:rsidRDefault="002F6CC4" w:rsidP="002F6CC4">
            <w:pPr>
              <w:tabs>
                <w:tab w:val="center" w:pos="5400"/>
                <w:tab w:val="left" w:pos="75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DEBRIEF 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2F6CC4" w:rsidRPr="007C058E" w14:paraId="3140C0B5" w14:textId="77777777" w:rsidTr="002F6CC4">
        <w:trPr>
          <w:trHeight w:val="1187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5D62C587" w14:textId="268F58DD" w:rsidR="002F6CC4" w:rsidRPr="007C058E" w:rsidRDefault="002F6CC4" w:rsidP="002F6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Debrief activities help adults crystalize what they learned during their training. While debriefs should answer three specific questions, they can be more than a conversation. They can be activities on their own. Design your debrief by conceptualizing your three questions and an activity through which they will respond to the questions. </w:t>
            </w:r>
          </w:p>
        </w:tc>
      </w:tr>
      <w:tr w:rsidR="002F6CC4" w:rsidRPr="002F6CC4" w14:paraId="7B06D84E" w14:textId="77777777" w:rsidTr="002F6CC4">
        <w:trPr>
          <w:trHeight w:val="2150"/>
        </w:trPr>
        <w:tc>
          <w:tcPr>
            <w:tcW w:w="11016" w:type="dxa"/>
          </w:tcPr>
          <w:p w14:paraId="1C2DB27A" w14:textId="16CCA415" w:rsidR="002F6CC4" w:rsidRDefault="002F6CC4" w:rsidP="002F6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WHAT:</w:t>
            </w:r>
          </w:p>
          <w:p w14:paraId="2024BA2E" w14:textId="77777777" w:rsidR="002F6CC4" w:rsidRDefault="002F6CC4" w:rsidP="002F6CC4">
            <w:pPr>
              <w:rPr>
                <w:rFonts w:ascii="Arial" w:hAnsi="Arial" w:cs="Arial"/>
                <w:b/>
              </w:rPr>
            </w:pPr>
          </w:p>
          <w:p w14:paraId="3C07319B" w14:textId="77777777" w:rsidR="002F6CC4" w:rsidRPr="002F6CC4" w:rsidRDefault="002F6CC4" w:rsidP="002F6CC4">
            <w:pPr>
              <w:rPr>
                <w:rFonts w:ascii="Arial" w:hAnsi="Arial" w:cs="Arial"/>
              </w:rPr>
            </w:pPr>
          </w:p>
        </w:tc>
      </w:tr>
      <w:tr w:rsidR="002F6CC4" w:rsidRPr="002F6CC4" w14:paraId="0F25232F" w14:textId="77777777" w:rsidTr="002F6CC4">
        <w:trPr>
          <w:trHeight w:val="2420"/>
        </w:trPr>
        <w:tc>
          <w:tcPr>
            <w:tcW w:w="11016" w:type="dxa"/>
          </w:tcPr>
          <w:p w14:paraId="50A50FBC" w14:textId="35138ECB" w:rsidR="002F6CC4" w:rsidRPr="002F6CC4" w:rsidRDefault="002F6CC4" w:rsidP="002F6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 WHAT:</w:t>
            </w:r>
          </w:p>
          <w:p w14:paraId="6759929C" w14:textId="77777777" w:rsidR="002F6CC4" w:rsidRDefault="002F6CC4" w:rsidP="002F6CC4">
            <w:pPr>
              <w:tabs>
                <w:tab w:val="left" w:pos="3809"/>
              </w:tabs>
              <w:rPr>
                <w:rFonts w:ascii="Arial" w:hAnsi="Arial" w:cs="Arial"/>
              </w:rPr>
            </w:pPr>
          </w:p>
          <w:p w14:paraId="725A596A" w14:textId="77777777" w:rsidR="002F6CC4" w:rsidRPr="002F6CC4" w:rsidRDefault="002F6CC4" w:rsidP="002F6CC4">
            <w:pPr>
              <w:tabs>
                <w:tab w:val="left" w:pos="3809"/>
              </w:tabs>
              <w:rPr>
                <w:rFonts w:ascii="Arial" w:hAnsi="Arial" w:cs="Arial"/>
                <w:b/>
              </w:rPr>
            </w:pPr>
          </w:p>
        </w:tc>
      </w:tr>
      <w:tr w:rsidR="00500FC2" w:rsidRPr="002F6CC4" w14:paraId="642BFBC0" w14:textId="77777777" w:rsidTr="002F6CC4">
        <w:trPr>
          <w:trHeight w:val="2420"/>
        </w:trPr>
        <w:tc>
          <w:tcPr>
            <w:tcW w:w="11016" w:type="dxa"/>
          </w:tcPr>
          <w:p w14:paraId="0EC98625" w14:textId="0665EB71" w:rsidR="00500FC2" w:rsidRDefault="00500FC2" w:rsidP="002F6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NOW WHAT:</w:t>
            </w:r>
          </w:p>
        </w:tc>
      </w:tr>
    </w:tbl>
    <w:p w14:paraId="0A8809A8" w14:textId="77777777" w:rsidR="002F6CC4" w:rsidRPr="006A5550" w:rsidRDefault="002F6CC4" w:rsidP="00D336FB">
      <w:pPr>
        <w:spacing w:after="0"/>
        <w:rPr>
          <w:rFonts w:ascii="Arial" w:hAnsi="Arial" w:cs="Arial"/>
        </w:rPr>
      </w:pPr>
    </w:p>
    <w:sectPr w:rsidR="002F6CC4" w:rsidRPr="006A5550" w:rsidSect="00BE4229">
      <w:headerReference w:type="default" r:id="rId10"/>
      <w:footerReference w:type="default" r:id="rId11"/>
      <w:pgSz w:w="12240" w:h="15840"/>
      <w:pgMar w:top="93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8B551" w14:textId="77777777" w:rsidR="00E80801" w:rsidRDefault="00E80801" w:rsidP="001E2334">
      <w:pPr>
        <w:spacing w:after="0" w:line="240" w:lineRule="auto"/>
      </w:pPr>
      <w:r>
        <w:separator/>
      </w:r>
    </w:p>
  </w:endnote>
  <w:endnote w:type="continuationSeparator" w:id="0">
    <w:p w14:paraId="36C2C724" w14:textId="77777777" w:rsidR="00E80801" w:rsidRDefault="00E80801" w:rsidP="001E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700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7C5F0" w14:textId="77777777" w:rsidR="00C90DD4" w:rsidRDefault="00C90D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7964A" w14:textId="332D1006" w:rsidR="00C90DD4" w:rsidRPr="002B1E97" w:rsidRDefault="002B1E97" w:rsidP="002B1E97">
    <w:pPr>
      <w:pStyle w:val="Foo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>This work is licensed under the Creative Commons Attribution-</w:t>
    </w:r>
    <w:proofErr w:type="spellStart"/>
    <w:r w:rsidRPr="00773D05">
      <w:rPr>
        <w:rFonts w:asciiTheme="majorHAnsi" w:hAnsiTheme="majorHAnsi"/>
        <w:sz w:val="16"/>
        <w:szCs w:val="16"/>
      </w:rPr>
      <w:t>NonCommercial</w:t>
    </w:r>
    <w:proofErr w:type="spellEnd"/>
    <w:r w:rsidRPr="00773D05">
      <w:rPr>
        <w:rFonts w:asciiTheme="majorHAnsi" w:hAnsiTheme="majorHAnsi"/>
        <w:sz w:val="16"/>
        <w:szCs w:val="16"/>
      </w:rPr>
      <w:t xml:space="preserve">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7F55" w14:textId="77777777" w:rsidR="00E80801" w:rsidRDefault="00E80801" w:rsidP="001E2334">
      <w:pPr>
        <w:spacing w:after="0" w:line="240" w:lineRule="auto"/>
      </w:pPr>
      <w:r>
        <w:separator/>
      </w:r>
    </w:p>
  </w:footnote>
  <w:footnote w:type="continuationSeparator" w:id="0">
    <w:p w14:paraId="2750F3B3" w14:textId="77777777" w:rsidR="00E80801" w:rsidRDefault="00E80801" w:rsidP="001E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16C5" w14:textId="77777777" w:rsidR="00C90DD4" w:rsidRDefault="00C90DD4" w:rsidP="001E2334">
    <w:pPr>
      <w:pStyle w:val="Header"/>
      <w:jc w:val="right"/>
    </w:pPr>
    <w:r>
      <w:rPr>
        <w:noProof/>
      </w:rPr>
      <w:drawing>
        <wp:inline distT="0" distB="0" distL="0" distR="0" wp14:anchorId="0E8C4984" wp14:editId="07777777">
          <wp:extent cx="1114425" cy="9803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A-Leadership_logo.png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57"/>
                  <a:stretch/>
                </pic:blipFill>
                <pic:spPr bwMode="auto">
                  <a:xfrm>
                    <a:off x="0" y="0"/>
                    <a:ext cx="1172858" cy="1031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A91"/>
    <w:multiLevelType w:val="hybridMultilevel"/>
    <w:tmpl w:val="EF04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0F09"/>
    <w:multiLevelType w:val="multilevel"/>
    <w:tmpl w:val="BBB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36949"/>
    <w:multiLevelType w:val="hybridMultilevel"/>
    <w:tmpl w:val="A47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B3A"/>
    <w:multiLevelType w:val="hybridMultilevel"/>
    <w:tmpl w:val="0710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A0C"/>
    <w:multiLevelType w:val="multilevel"/>
    <w:tmpl w:val="2278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90D46"/>
    <w:multiLevelType w:val="hybridMultilevel"/>
    <w:tmpl w:val="78DAC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E6FF9"/>
    <w:multiLevelType w:val="hybridMultilevel"/>
    <w:tmpl w:val="E8CC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1362"/>
    <w:multiLevelType w:val="hybridMultilevel"/>
    <w:tmpl w:val="889A1802"/>
    <w:lvl w:ilvl="0" w:tplc="81368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AE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05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68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A0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A5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E3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8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1F37FA"/>
    <w:multiLevelType w:val="hybridMultilevel"/>
    <w:tmpl w:val="4CFA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C3648"/>
    <w:multiLevelType w:val="hybridMultilevel"/>
    <w:tmpl w:val="3EBE50E0"/>
    <w:lvl w:ilvl="0" w:tplc="3C26F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EB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E1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CB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2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B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4E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AA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6E147E"/>
    <w:multiLevelType w:val="hybridMultilevel"/>
    <w:tmpl w:val="9B64B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23FEA"/>
    <w:multiLevelType w:val="hybridMultilevel"/>
    <w:tmpl w:val="97D8B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15B3"/>
    <w:multiLevelType w:val="hybridMultilevel"/>
    <w:tmpl w:val="526C8B3A"/>
    <w:lvl w:ilvl="0" w:tplc="D0921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4A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26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C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C9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CE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CD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6C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AD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CD49E1"/>
    <w:multiLevelType w:val="multilevel"/>
    <w:tmpl w:val="F524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A7697"/>
    <w:multiLevelType w:val="hybridMultilevel"/>
    <w:tmpl w:val="7E7A9E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9116573"/>
    <w:multiLevelType w:val="hybridMultilevel"/>
    <w:tmpl w:val="8496F1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F9975DF"/>
    <w:multiLevelType w:val="hybridMultilevel"/>
    <w:tmpl w:val="7852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5A8B"/>
    <w:multiLevelType w:val="hybridMultilevel"/>
    <w:tmpl w:val="832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633A8"/>
    <w:multiLevelType w:val="multilevel"/>
    <w:tmpl w:val="BBB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6A24EE"/>
    <w:multiLevelType w:val="hybridMultilevel"/>
    <w:tmpl w:val="FF7A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61194"/>
    <w:multiLevelType w:val="hybridMultilevel"/>
    <w:tmpl w:val="FD2297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4BB1537"/>
    <w:multiLevelType w:val="hybridMultilevel"/>
    <w:tmpl w:val="3564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A7874"/>
    <w:multiLevelType w:val="hybridMultilevel"/>
    <w:tmpl w:val="83F4CE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6F4639D"/>
    <w:multiLevelType w:val="hybridMultilevel"/>
    <w:tmpl w:val="9304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B51F0"/>
    <w:multiLevelType w:val="hybridMultilevel"/>
    <w:tmpl w:val="5F5C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21"/>
  </w:num>
  <w:num w:numId="5">
    <w:abstractNumId w:val="6"/>
  </w:num>
  <w:num w:numId="6">
    <w:abstractNumId w:val="10"/>
  </w:num>
  <w:num w:numId="7">
    <w:abstractNumId w:val="11"/>
  </w:num>
  <w:num w:numId="8">
    <w:abstractNumId w:val="16"/>
  </w:num>
  <w:num w:numId="9">
    <w:abstractNumId w:val="0"/>
  </w:num>
  <w:num w:numId="10">
    <w:abstractNumId w:val="19"/>
  </w:num>
  <w:num w:numId="11">
    <w:abstractNumId w:val="8"/>
  </w:num>
  <w:num w:numId="12">
    <w:abstractNumId w:val="18"/>
  </w:num>
  <w:num w:numId="13">
    <w:abstractNumId w:val="1"/>
  </w:num>
  <w:num w:numId="14">
    <w:abstractNumId w:val="4"/>
  </w:num>
  <w:num w:numId="15">
    <w:abstractNumId w:val="3"/>
  </w:num>
  <w:num w:numId="16">
    <w:abstractNumId w:val="17"/>
  </w:num>
  <w:num w:numId="17">
    <w:abstractNumId w:val="7"/>
  </w:num>
  <w:num w:numId="18">
    <w:abstractNumId w:val="12"/>
  </w:num>
  <w:num w:numId="19">
    <w:abstractNumId w:val="9"/>
  </w:num>
  <w:num w:numId="20">
    <w:abstractNumId w:val="14"/>
  </w:num>
  <w:num w:numId="21">
    <w:abstractNumId w:val="22"/>
  </w:num>
  <w:num w:numId="22">
    <w:abstractNumId w:val="20"/>
  </w:num>
  <w:num w:numId="23">
    <w:abstractNumId w:val="15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334"/>
    <w:rsid w:val="00012E48"/>
    <w:rsid w:val="00026964"/>
    <w:rsid w:val="000373E0"/>
    <w:rsid w:val="00044CA8"/>
    <w:rsid w:val="00055E38"/>
    <w:rsid w:val="000907E3"/>
    <w:rsid w:val="000A22ED"/>
    <w:rsid w:val="000A3AB9"/>
    <w:rsid w:val="000A4B36"/>
    <w:rsid w:val="000F2477"/>
    <w:rsid w:val="001159BF"/>
    <w:rsid w:val="00130EDB"/>
    <w:rsid w:val="0015324E"/>
    <w:rsid w:val="00170C0D"/>
    <w:rsid w:val="00185910"/>
    <w:rsid w:val="001D4F03"/>
    <w:rsid w:val="001E2334"/>
    <w:rsid w:val="001F446E"/>
    <w:rsid w:val="00246E73"/>
    <w:rsid w:val="002767E5"/>
    <w:rsid w:val="002768E9"/>
    <w:rsid w:val="002B1E97"/>
    <w:rsid w:val="002B39FA"/>
    <w:rsid w:val="002D30C2"/>
    <w:rsid w:val="002F0ED2"/>
    <w:rsid w:val="002F372E"/>
    <w:rsid w:val="002F6CC4"/>
    <w:rsid w:val="0032539F"/>
    <w:rsid w:val="00336566"/>
    <w:rsid w:val="00340122"/>
    <w:rsid w:val="00342113"/>
    <w:rsid w:val="003533C8"/>
    <w:rsid w:val="00377B3A"/>
    <w:rsid w:val="00394BAA"/>
    <w:rsid w:val="003A615C"/>
    <w:rsid w:val="003E1D03"/>
    <w:rsid w:val="003F7848"/>
    <w:rsid w:val="00400270"/>
    <w:rsid w:val="00405E81"/>
    <w:rsid w:val="004105CB"/>
    <w:rsid w:val="00451301"/>
    <w:rsid w:val="00464B1A"/>
    <w:rsid w:val="004B7123"/>
    <w:rsid w:val="004B7562"/>
    <w:rsid w:val="004C04BA"/>
    <w:rsid w:val="004D12C3"/>
    <w:rsid w:val="004E2AD6"/>
    <w:rsid w:val="004F7144"/>
    <w:rsid w:val="00500FC2"/>
    <w:rsid w:val="00534A02"/>
    <w:rsid w:val="00537157"/>
    <w:rsid w:val="0055536B"/>
    <w:rsid w:val="00560ED1"/>
    <w:rsid w:val="0056415B"/>
    <w:rsid w:val="0057727F"/>
    <w:rsid w:val="00586D4C"/>
    <w:rsid w:val="005A6947"/>
    <w:rsid w:val="005B1E5B"/>
    <w:rsid w:val="005B36EE"/>
    <w:rsid w:val="005B5231"/>
    <w:rsid w:val="005E28E7"/>
    <w:rsid w:val="005E471C"/>
    <w:rsid w:val="00621A3D"/>
    <w:rsid w:val="006228CD"/>
    <w:rsid w:val="0063702B"/>
    <w:rsid w:val="006A283E"/>
    <w:rsid w:val="006A5550"/>
    <w:rsid w:val="006B023D"/>
    <w:rsid w:val="006F05C9"/>
    <w:rsid w:val="00725116"/>
    <w:rsid w:val="0074421C"/>
    <w:rsid w:val="0074528B"/>
    <w:rsid w:val="00750B0D"/>
    <w:rsid w:val="007618E4"/>
    <w:rsid w:val="007868E1"/>
    <w:rsid w:val="007A3FB3"/>
    <w:rsid w:val="007C058E"/>
    <w:rsid w:val="007C0835"/>
    <w:rsid w:val="007E1D4A"/>
    <w:rsid w:val="007E5F6E"/>
    <w:rsid w:val="00864CF7"/>
    <w:rsid w:val="00874197"/>
    <w:rsid w:val="0088072E"/>
    <w:rsid w:val="00895333"/>
    <w:rsid w:val="00897397"/>
    <w:rsid w:val="008B1A18"/>
    <w:rsid w:val="008E0753"/>
    <w:rsid w:val="008F24E3"/>
    <w:rsid w:val="008F29DE"/>
    <w:rsid w:val="00937C78"/>
    <w:rsid w:val="00961C4D"/>
    <w:rsid w:val="0099037A"/>
    <w:rsid w:val="009A10D7"/>
    <w:rsid w:val="009A5F6E"/>
    <w:rsid w:val="009A718D"/>
    <w:rsid w:val="009B5B26"/>
    <w:rsid w:val="00A21DE7"/>
    <w:rsid w:val="00A23D0A"/>
    <w:rsid w:val="00A50AFF"/>
    <w:rsid w:val="00A67ADF"/>
    <w:rsid w:val="00A75C54"/>
    <w:rsid w:val="00A8143C"/>
    <w:rsid w:val="00AA13B9"/>
    <w:rsid w:val="00AA54C2"/>
    <w:rsid w:val="00AE1C2C"/>
    <w:rsid w:val="00B15A09"/>
    <w:rsid w:val="00B271C4"/>
    <w:rsid w:val="00BD273D"/>
    <w:rsid w:val="00BE16D2"/>
    <w:rsid w:val="00BE4229"/>
    <w:rsid w:val="00C01053"/>
    <w:rsid w:val="00C310C2"/>
    <w:rsid w:val="00C316AA"/>
    <w:rsid w:val="00C522CE"/>
    <w:rsid w:val="00C764C4"/>
    <w:rsid w:val="00C77C6F"/>
    <w:rsid w:val="00C9088D"/>
    <w:rsid w:val="00C90DD4"/>
    <w:rsid w:val="00C9374E"/>
    <w:rsid w:val="00CA20A5"/>
    <w:rsid w:val="00D16630"/>
    <w:rsid w:val="00D336FB"/>
    <w:rsid w:val="00D338B7"/>
    <w:rsid w:val="00D47E17"/>
    <w:rsid w:val="00D525B4"/>
    <w:rsid w:val="00D90658"/>
    <w:rsid w:val="00DA2C65"/>
    <w:rsid w:val="00DC4634"/>
    <w:rsid w:val="00E03B9A"/>
    <w:rsid w:val="00E360B9"/>
    <w:rsid w:val="00E366DB"/>
    <w:rsid w:val="00E6056D"/>
    <w:rsid w:val="00E66D97"/>
    <w:rsid w:val="00E80801"/>
    <w:rsid w:val="00EA0219"/>
    <w:rsid w:val="00EC78CA"/>
    <w:rsid w:val="00F02F2B"/>
    <w:rsid w:val="00F05F4B"/>
    <w:rsid w:val="00F07933"/>
    <w:rsid w:val="00F07E63"/>
    <w:rsid w:val="00F26805"/>
    <w:rsid w:val="00F2687F"/>
    <w:rsid w:val="00F727D3"/>
    <w:rsid w:val="00F76A7A"/>
    <w:rsid w:val="00F8109A"/>
    <w:rsid w:val="00F9501E"/>
    <w:rsid w:val="00FC1BD6"/>
    <w:rsid w:val="00FD02E3"/>
    <w:rsid w:val="55F37B7B"/>
    <w:rsid w:val="575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32686"/>
  <w15:docId w15:val="{0F6469CF-EC5B-1848-A0FC-9927DC0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334"/>
  </w:style>
  <w:style w:type="paragraph" w:styleId="Footer">
    <w:name w:val="footer"/>
    <w:basedOn w:val="Normal"/>
    <w:link w:val="FooterChar"/>
    <w:uiPriority w:val="99"/>
    <w:unhideWhenUsed/>
    <w:rsid w:val="001E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334"/>
  </w:style>
  <w:style w:type="paragraph" w:styleId="BalloonText">
    <w:name w:val="Balloon Text"/>
    <w:basedOn w:val="Normal"/>
    <w:link w:val="BalloonTextChar"/>
    <w:uiPriority w:val="99"/>
    <w:semiHidden/>
    <w:unhideWhenUsed/>
    <w:rsid w:val="001E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29DE"/>
    <w:rPr>
      <w:b/>
      <w:bCs/>
    </w:rPr>
  </w:style>
  <w:style w:type="paragraph" w:styleId="ListParagraph">
    <w:name w:val="List Paragraph"/>
    <w:basedOn w:val="Normal"/>
    <w:uiPriority w:val="34"/>
    <w:qFormat/>
    <w:rsid w:val="008F29D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29DE"/>
  </w:style>
  <w:style w:type="character" w:styleId="Hyperlink">
    <w:name w:val="Hyperlink"/>
    <w:basedOn w:val="DefaultParagraphFont"/>
    <w:uiPriority w:val="99"/>
    <w:unhideWhenUsed/>
    <w:rsid w:val="00F268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VsaG42PN4rTDXhl29NxIWoSx2cU5q3hiRYmddSmtQmI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lows@BarackObam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35C84-8DC8-8546-B3E0-60637104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adamironalcantara</dc:creator>
  <cp:keywords/>
  <dc:description/>
  <cp:lastModifiedBy>aconavay@ofa.us</cp:lastModifiedBy>
  <cp:revision>39</cp:revision>
  <cp:lastPrinted>2015-05-28T14:46:00Z</cp:lastPrinted>
  <dcterms:created xsi:type="dcterms:W3CDTF">2015-01-29T19:49:00Z</dcterms:created>
  <dcterms:modified xsi:type="dcterms:W3CDTF">2019-02-28T23:59:00Z</dcterms:modified>
</cp:coreProperties>
</file>